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27" w:rsidRPr="000744C7" w:rsidRDefault="00744D27" w:rsidP="00561C11">
      <w:pPr>
        <w:spacing w:line="204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27" w:rsidRPr="000744C7" w:rsidRDefault="00744D27" w:rsidP="00561C11">
      <w:pPr>
        <w:keepNext/>
        <w:spacing w:line="204" w:lineRule="auto"/>
        <w:ind w:left="-142"/>
        <w:jc w:val="center"/>
        <w:rPr>
          <w:sz w:val="28"/>
          <w:szCs w:val="29"/>
          <w:lang w:val="uk-UA"/>
        </w:rPr>
      </w:pPr>
    </w:p>
    <w:p w:rsidR="00744D27" w:rsidRPr="000744C7" w:rsidRDefault="00744D27" w:rsidP="00561C11">
      <w:pPr>
        <w:keepNext/>
        <w:spacing w:line="204" w:lineRule="auto"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744D27" w:rsidRPr="000744C7" w:rsidRDefault="00744D27" w:rsidP="00561C11">
      <w:pPr>
        <w:keepNext/>
        <w:spacing w:line="204" w:lineRule="auto"/>
        <w:jc w:val="center"/>
        <w:rPr>
          <w:rFonts w:eastAsia="Calibri"/>
          <w:b/>
          <w:sz w:val="28"/>
          <w:szCs w:val="28"/>
          <w:lang w:val="uk-UA"/>
        </w:rPr>
      </w:pPr>
    </w:p>
    <w:p w:rsidR="00744D27" w:rsidRPr="000744C7" w:rsidRDefault="00744D27" w:rsidP="00561C11">
      <w:pPr>
        <w:keepNext/>
        <w:spacing w:line="204" w:lineRule="auto"/>
        <w:jc w:val="center"/>
        <w:rPr>
          <w:rFonts w:eastAsia="Calibri"/>
          <w:sz w:val="32"/>
          <w:szCs w:val="32"/>
          <w:lang w:val="uk-UA"/>
        </w:rPr>
      </w:pPr>
      <w:r w:rsidRPr="000744C7">
        <w:rPr>
          <w:rFonts w:eastAsia="Calibri"/>
          <w:sz w:val="32"/>
          <w:szCs w:val="32"/>
          <w:lang w:val="uk-UA"/>
        </w:rPr>
        <w:t>ДЕПАРТАМЕНТ ОХОРОНИ ЗДОРОВ’Я</w:t>
      </w:r>
    </w:p>
    <w:p w:rsidR="00744D27" w:rsidRPr="000744C7" w:rsidRDefault="00744D27" w:rsidP="00561C11">
      <w:pPr>
        <w:keepNext/>
        <w:spacing w:line="204" w:lineRule="auto"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744D27" w:rsidRPr="000744C7" w:rsidRDefault="00744D27" w:rsidP="00561C11">
      <w:pPr>
        <w:keepNext/>
        <w:spacing w:line="204" w:lineRule="auto"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744D27" w:rsidRPr="000744C7" w:rsidRDefault="00744D27" w:rsidP="00561C11">
      <w:pPr>
        <w:spacing w:line="204" w:lineRule="auto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6"/>
        <w:gridCol w:w="3311"/>
        <w:gridCol w:w="3257"/>
      </w:tblGrid>
      <w:tr w:rsidR="00744D27" w:rsidRPr="000744C7" w:rsidTr="00E427E5">
        <w:trPr>
          <w:trHeight w:val="551"/>
        </w:trPr>
        <w:tc>
          <w:tcPr>
            <w:tcW w:w="3286" w:type="dxa"/>
            <w:shd w:val="clear" w:color="auto" w:fill="auto"/>
          </w:tcPr>
          <w:p w:rsidR="00744D27" w:rsidRPr="00712C36" w:rsidRDefault="00712C36" w:rsidP="00561C11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08.12.2017</w:t>
            </w:r>
          </w:p>
        </w:tc>
        <w:tc>
          <w:tcPr>
            <w:tcW w:w="3311" w:type="dxa"/>
            <w:shd w:val="clear" w:color="auto" w:fill="auto"/>
          </w:tcPr>
          <w:p w:rsidR="00744D27" w:rsidRPr="003055F2" w:rsidRDefault="00744D27" w:rsidP="00561C11">
            <w:pPr>
              <w:spacing w:line="204" w:lineRule="auto"/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  <w:shd w:val="clear" w:color="auto" w:fill="auto"/>
          </w:tcPr>
          <w:p w:rsidR="00744D27" w:rsidRPr="0035719D" w:rsidRDefault="00B5739F" w:rsidP="00712C36">
            <w:pPr>
              <w:spacing w:line="204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№</w:t>
            </w:r>
            <w:r w:rsidR="003A7B3B">
              <w:rPr>
                <w:rFonts w:eastAsia="Calibri"/>
                <w:lang w:val="uk-UA" w:eastAsia="en-US"/>
              </w:rPr>
              <w:t xml:space="preserve"> </w:t>
            </w:r>
            <w:r w:rsidR="00712C36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1779/0/197-17</w:t>
            </w:r>
            <w:bookmarkStart w:id="0" w:name="_GoBack"/>
            <w:bookmarkEnd w:id="0"/>
          </w:p>
        </w:tc>
      </w:tr>
    </w:tbl>
    <w:p w:rsidR="00744D27" w:rsidRPr="00C14189" w:rsidRDefault="00744D27" w:rsidP="00561C11">
      <w:pPr>
        <w:spacing w:line="204" w:lineRule="auto"/>
        <w:rPr>
          <w:sz w:val="28"/>
          <w:szCs w:val="28"/>
          <w:lang w:val="uk-UA"/>
        </w:rPr>
      </w:pPr>
      <w:r w:rsidRPr="00C14189">
        <w:rPr>
          <w:sz w:val="28"/>
          <w:szCs w:val="28"/>
          <w:lang w:val="uk-UA"/>
        </w:rPr>
        <w:t xml:space="preserve">⌐                     </w:t>
      </w:r>
      <w:r>
        <w:rPr>
          <w:sz w:val="28"/>
          <w:szCs w:val="28"/>
          <w:lang w:val="uk-UA"/>
        </w:rPr>
        <w:t xml:space="preserve">    </w:t>
      </w:r>
      <w:r w:rsidRPr="00C14189">
        <w:rPr>
          <w:sz w:val="28"/>
          <w:szCs w:val="28"/>
          <w:lang w:val="uk-UA"/>
        </w:rPr>
        <w:t xml:space="preserve">                              ¬</w:t>
      </w:r>
    </w:p>
    <w:p w:rsidR="00744D27" w:rsidRPr="00302BE5" w:rsidRDefault="00744D27" w:rsidP="00561C11">
      <w:pPr>
        <w:spacing w:line="20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розподіл </w:t>
      </w:r>
      <w:proofErr w:type="spellStart"/>
      <w:r w:rsidR="00903321">
        <w:rPr>
          <w:sz w:val="28"/>
          <w:szCs w:val="28"/>
        </w:rPr>
        <w:t>медичних</w:t>
      </w:r>
      <w:proofErr w:type="spellEnd"/>
      <w:r w:rsidR="00903321">
        <w:rPr>
          <w:sz w:val="28"/>
          <w:szCs w:val="28"/>
        </w:rPr>
        <w:t xml:space="preserve"> </w:t>
      </w:r>
      <w:proofErr w:type="spellStart"/>
      <w:r w:rsidR="00903321">
        <w:rPr>
          <w:sz w:val="28"/>
          <w:szCs w:val="28"/>
        </w:rPr>
        <w:t>вироб</w:t>
      </w:r>
      <w:proofErr w:type="spellEnd"/>
      <w:r w:rsidR="00903321">
        <w:rPr>
          <w:sz w:val="28"/>
          <w:szCs w:val="28"/>
          <w:lang w:val="uk-UA"/>
        </w:rPr>
        <w:t>і</w:t>
      </w:r>
      <w:r w:rsidR="00903321">
        <w:rPr>
          <w:sz w:val="28"/>
          <w:szCs w:val="28"/>
        </w:rPr>
        <w:t>в</w:t>
      </w:r>
      <w:r w:rsidR="00302BE5">
        <w:rPr>
          <w:sz w:val="28"/>
          <w:szCs w:val="28"/>
          <w:lang w:val="uk-UA"/>
        </w:rPr>
        <w:t xml:space="preserve"> </w:t>
      </w:r>
    </w:p>
    <w:p w:rsidR="003A7B3B" w:rsidRDefault="00744D27" w:rsidP="00561C11">
      <w:pPr>
        <w:spacing w:line="20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3A7B3B">
        <w:rPr>
          <w:sz w:val="28"/>
          <w:szCs w:val="28"/>
          <w:lang w:val="uk-UA"/>
        </w:rPr>
        <w:t xml:space="preserve">забезпечення розвитку донорства </w:t>
      </w:r>
    </w:p>
    <w:p w:rsidR="00744D27" w:rsidRDefault="003A7B3B" w:rsidP="00561C11">
      <w:pPr>
        <w:spacing w:line="20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крові та її компонентів</w:t>
      </w:r>
    </w:p>
    <w:p w:rsidR="00744D27" w:rsidRPr="000744C7" w:rsidRDefault="00744D27" w:rsidP="00561C11">
      <w:pPr>
        <w:spacing w:line="204" w:lineRule="auto"/>
        <w:jc w:val="both"/>
        <w:rPr>
          <w:sz w:val="28"/>
          <w:szCs w:val="28"/>
          <w:lang w:val="uk-UA"/>
        </w:rPr>
      </w:pPr>
    </w:p>
    <w:p w:rsidR="00744D27" w:rsidRPr="000744C7" w:rsidRDefault="00744D27" w:rsidP="00561C11">
      <w:pPr>
        <w:spacing w:line="204" w:lineRule="auto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Pr="000744C7">
        <w:rPr>
          <w:sz w:val="28"/>
          <w:szCs w:val="28"/>
          <w:lang w:val="uk-UA"/>
        </w:rPr>
        <w:t>На виконання наказ</w:t>
      </w:r>
      <w:r>
        <w:rPr>
          <w:sz w:val="28"/>
          <w:szCs w:val="28"/>
          <w:lang w:val="uk-UA"/>
        </w:rPr>
        <w:t xml:space="preserve">у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="001E61B3">
        <w:rPr>
          <w:sz w:val="28"/>
          <w:szCs w:val="28"/>
          <w:lang w:val="uk-UA"/>
        </w:rPr>
        <w:t>20</w:t>
      </w:r>
      <w:r w:rsidR="00903321">
        <w:rPr>
          <w:sz w:val="28"/>
          <w:szCs w:val="28"/>
          <w:lang w:val="uk-UA"/>
        </w:rPr>
        <w:t xml:space="preserve"> </w:t>
      </w:r>
      <w:r w:rsidR="007678C9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2017 року</w:t>
      </w:r>
      <w:r w:rsidRPr="000744C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903321">
        <w:rPr>
          <w:sz w:val="28"/>
          <w:szCs w:val="28"/>
          <w:lang w:val="uk-UA"/>
        </w:rPr>
        <w:t>1</w:t>
      </w:r>
      <w:r w:rsidR="007678C9">
        <w:rPr>
          <w:sz w:val="28"/>
          <w:szCs w:val="28"/>
          <w:lang w:val="uk-UA"/>
        </w:rPr>
        <w:t>4</w:t>
      </w:r>
      <w:r w:rsidR="001E61B3">
        <w:rPr>
          <w:sz w:val="28"/>
          <w:szCs w:val="28"/>
          <w:lang w:val="uk-UA"/>
        </w:rPr>
        <w:t>47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3A7B3B">
        <w:rPr>
          <w:sz w:val="28"/>
          <w:szCs w:val="28"/>
          <w:lang w:val="uk-UA"/>
        </w:rPr>
        <w:t xml:space="preserve">розподіл </w:t>
      </w:r>
      <w:r w:rsidR="00903321">
        <w:rPr>
          <w:sz w:val="28"/>
          <w:szCs w:val="28"/>
          <w:lang w:val="uk-UA"/>
        </w:rPr>
        <w:t>медичн</w:t>
      </w:r>
      <w:r w:rsidR="001E61B3">
        <w:rPr>
          <w:sz w:val="28"/>
          <w:szCs w:val="28"/>
          <w:lang w:val="uk-UA"/>
        </w:rPr>
        <w:t>ого</w:t>
      </w:r>
      <w:r w:rsidR="00903321">
        <w:rPr>
          <w:sz w:val="28"/>
          <w:szCs w:val="28"/>
          <w:lang w:val="uk-UA"/>
        </w:rPr>
        <w:t xml:space="preserve"> вироб</w:t>
      </w:r>
      <w:r w:rsidR="001E61B3">
        <w:rPr>
          <w:sz w:val="28"/>
          <w:szCs w:val="28"/>
          <w:lang w:val="uk-UA"/>
        </w:rPr>
        <w:t xml:space="preserve">у «Контейнер потрійний для крові з розчином антикоагулянту, що не містить аденін, та розчином </w:t>
      </w:r>
      <w:proofErr w:type="spellStart"/>
      <w:r w:rsidR="001E61B3">
        <w:rPr>
          <w:sz w:val="28"/>
          <w:szCs w:val="28"/>
          <w:lang w:val="uk-UA"/>
        </w:rPr>
        <w:t>консерванта</w:t>
      </w:r>
      <w:proofErr w:type="spellEnd"/>
      <w:r w:rsidR="001E61B3">
        <w:rPr>
          <w:sz w:val="28"/>
          <w:szCs w:val="28"/>
          <w:lang w:val="uk-UA"/>
        </w:rPr>
        <w:t xml:space="preserve">, що містить аденін» </w:t>
      </w:r>
      <w:r w:rsidR="003A7B3B">
        <w:rPr>
          <w:sz w:val="28"/>
          <w:szCs w:val="28"/>
          <w:lang w:val="uk-UA"/>
        </w:rPr>
        <w:t xml:space="preserve"> для забезпечення розвитку донорства крові та її компонентів</w:t>
      </w:r>
      <w:r w:rsidR="00A963AE">
        <w:rPr>
          <w:sz w:val="28"/>
          <w:szCs w:val="28"/>
          <w:lang w:val="uk-UA"/>
        </w:rPr>
        <w:t>, закуплен</w:t>
      </w:r>
      <w:r w:rsidR="00C94194">
        <w:rPr>
          <w:sz w:val="28"/>
          <w:szCs w:val="28"/>
          <w:lang w:val="uk-UA"/>
        </w:rPr>
        <w:t>их</w:t>
      </w:r>
      <w:r w:rsidR="00A963AE">
        <w:rPr>
          <w:sz w:val="28"/>
          <w:szCs w:val="28"/>
          <w:lang w:val="uk-UA"/>
        </w:rPr>
        <w:t xml:space="preserve"> за кошти Державного бюджету України на 2016 рік»</w:t>
      </w:r>
      <w:r w:rsidRPr="00DD2D95">
        <w:rPr>
          <w:sz w:val="28"/>
          <w:szCs w:val="28"/>
          <w:lang w:val="uk-UA"/>
        </w:rPr>
        <w:t xml:space="preserve"> </w:t>
      </w:r>
      <w:r w:rsidRPr="00C14CC8">
        <w:rPr>
          <w:sz w:val="28"/>
          <w:szCs w:val="28"/>
          <w:lang w:val="uk-UA"/>
        </w:rPr>
        <w:t xml:space="preserve">та з </w:t>
      </w:r>
      <w:r w:rsidR="00DA6D01">
        <w:rPr>
          <w:sz w:val="28"/>
          <w:szCs w:val="28"/>
          <w:lang w:val="uk-UA"/>
        </w:rPr>
        <w:t xml:space="preserve">метою раціонального і цільового </w:t>
      </w:r>
      <w:r w:rsidRPr="00C14CC8">
        <w:rPr>
          <w:sz w:val="28"/>
          <w:szCs w:val="28"/>
          <w:lang w:val="uk-UA"/>
        </w:rPr>
        <w:t xml:space="preserve">використання </w:t>
      </w:r>
      <w:r w:rsidR="003A7B3B">
        <w:rPr>
          <w:sz w:val="28"/>
          <w:szCs w:val="28"/>
          <w:lang w:val="uk-UA"/>
        </w:rPr>
        <w:t>медичн</w:t>
      </w:r>
      <w:r w:rsidR="00DA6D01">
        <w:rPr>
          <w:sz w:val="28"/>
          <w:szCs w:val="28"/>
          <w:lang w:val="uk-UA"/>
        </w:rPr>
        <w:t>их</w:t>
      </w:r>
      <w:r w:rsidR="003A7B3B">
        <w:rPr>
          <w:sz w:val="28"/>
          <w:szCs w:val="28"/>
          <w:lang w:val="uk-UA"/>
        </w:rPr>
        <w:t xml:space="preserve"> вироб</w:t>
      </w:r>
      <w:r w:rsidR="00DA6D01">
        <w:rPr>
          <w:sz w:val="28"/>
          <w:szCs w:val="28"/>
          <w:lang w:val="uk-UA"/>
        </w:rPr>
        <w:t>ів</w:t>
      </w:r>
      <w:r w:rsidR="003A7B3B">
        <w:rPr>
          <w:sz w:val="28"/>
          <w:szCs w:val="28"/>
          <w:lang w:val="uk-UA"/>
        </w:rPr>
        <w:t xml:space="preserve"> </w:t>
      </w:r>
      <w:r w:rsidR="00A963AE">
        <w:rPr>
          <w:sz w:val="28"/>
          <w:szCs w:val="28"/>
          <w:lang w:val="uk-UA"/>
        </w:rPr>
        <w:t xml:space="preserve"> </w:t>
      </w:r>
      <w:r w:rsidR="003A7B3B">
        <w:rPr>
          <w:sz w:val="28"/>
          <w:szCs w:val="28"/>
          <w:lang w:val="uk-UA"/>
        </w:rPr>
        <w:t>для забезпечення розвитку донорства крові та її компонентів</w:t>
      </w:r>
      <w:r w:rsidRPr="00C14CC8">
        <w:rPr>
          <w:sz w:val="28"/>
          <w:szCs w:val="28"/>
          <w:lang w:val="uk-UA"/>
        </w:rPr>
        <w:t>, як</w:t>
      </w:r>
      <w:r w:rsidR="00A963AE">
        <w:rPr>
          <w:sz w:val="28"/>
          <w:szCs w:val="28"/>
          <w:lang w:val="uk-UA"/>
        </w:rPr>
        <w:t>і</w:t>
      </w:r>
      <w:r w:rsidRPr="00C14CC8">
        <w:rPr>
          <w:sz w:val="28"/>
          <w:szCs w:val="28"/>
          <w:lang w:val="uk-UA"/>
        </w:rPr>
        <w:t xml:space="preserve"> надій</w:t>
      </w:r>
      <w:r w:rsidR="00903321">
        <w:rPr>
          <w:sz w:val="28"/>
          <w:szCs w:val="28"/>
          <w:lang w:val="uk-UA"/>
        </w:rPr>
        <w:t>шли</w:t>
      </w:r>
      <w:r w:rsidRPr="00C14CC8">
        <w:rPr>
          <w:sz w:val="28"/>
          <w:szCs w:val="28"/>
          <w:lang w:val="uk-UA"/>
        </w:rPr>
        <w:t xml:space="preserve"> до області</w:t>
      </w:r>
      <w:r w:rsidRPr="000744C7">
        <w:rPr>
          <w:sz w:val="28"/>
          <w:szCs w:val="28"/>
          <w:lang w:val="uk-UA"/>
        </w:rPr>
        <w:t xml:space="preserve"> шляхом централізованого постачання за бюджетною програмою КПКВК 2301400 </w:t>
      </w:r>
      <w:r>
        <w:rPr>
          <w:sz w:val="28"/>
          <w:szCs w:val="28"/>
          <w:lang w:val="uk-UA"/>
        </w:rPr>
        <w:t>«</w:t>
      </w:r>
      <w:r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>
        <w:rPr>
          <w:sz w:val="28"/>
          <w:szCs w:val="28"/>
          <w:lang w:val="uk-UA"/>
        </w:rPr>
        <w:t>»</w:t>
      </w:r>
      <w:r w:rsidR="00DA6D01">
        <w:rPr>
          <w:sz w:val="28"/>
          <w:szCs w:val="28"/>
          <w:lang w:val="uk-UA"/>
        </w:rPr>
        <w:t xml:space="preserve"> за напрямком «Централізована закупівля лікарських засобів і виробів медичного призначення для забезпечення </w:t>
      </w:r>
      <w:r w:rsidR="00E23D5A">
        <w:rPr>
          <w:sz w:val="28"/>
          <w:szCs w:val="28"/>
          <w:lang w:val="uk-UA"/>
        </w:rPr>
        <w:t xml:space="preserve">розвитку </w:t>
      </w:r>
      <w:r w:rsidR="00DA6D01">
        <w:rPr>
          <w:sz w:val="28"/>
          <w:szCs w:val="28"/>
          <w:lang w:val="uk-UA"/>
        </w:rPr>
        <w:t>донорств</w:t>
      </w:r>
      <w:r w:rsidR="00606A51">
        <w:rPr>
          <w:sz w:val="28"/>
          <w:szCs w:val="28"/>
          <w:lang w:val="uk-UA"/>
        </w:rPr>
        <w:t>а</w:t>
      </w:r>
      <w:r w:rsidR="00DA6D01">
        <w:rPr>
          <w:sz w:val="28"/>
          <w:szCs w:val="28"/>
          <w:lang w:val="uk-UA"/>
        </w:rPr>
        <w:t xml:space="preserve"> крові ті її компонентів»</w:t>
      </w:r>
      <w:r w:rsidRPr="000744C7">
        <w:rPr>
          <w:sz w:val="28"/>
          <w:szCs w:val="28"/>
          <w:lang w:val="uk-UA"/>
        </w:rPr>
        <w:t xml:space="preserve"> </w:t>
      </w:r>
    </w:p>
    <w:p w:rsidR="00744D27" w:rsidRPr="000744C7" w:rsidRDefault="00744D27" w:rsidP="00561C11">
      <w:pPr>
        <w:pStyle w:val="a6"/>
        <w:spacing w:line="20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561C11">
      <w:pPr>
        <w:pStyle w:val="a6"/>
        <w:spacing w:line="204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44D27" w:rsidRPr="000744C7" w:rsidRDefault="00744D27" w:rsidP="00561C11">
      <w:pPr>
        <w:pStyle w:val="a6"/>
        <w:spacing w:line="204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4D27" w:rsidRPr="00386488" w:rsidRDefault="00744D27" w:rsidP="00561C11">
      <w:pPr>
        <w:pStyle w:val="a6"/>
        <w:spacing w:line="20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6488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Pr="00386488">
        <w:rPr>
          <w:rFonts w:ascii="Times New Roman" w:hAnsi="Times New Roman" w:cs="Times New Roman"/>
          <w:sz w:val="28"/>
          <w:szCs w:val="28"/>
          <w:lang w:val="uk-UA" w:eastAsia="ru-RU"/>
        </w:rPr>
        <w:tab/>
        <w:t>Затвердити розподіл</w:t>
      </w:r>
      <w:r w:rsidR="003A7B3B" w:rsidRPr="003A7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659EA">
        <w:rPr>
          <w:rFonts w:ascii="Times New Roman" w:hAnsi="Times New Roman" w:cs="Times New Roman"/>
          <w:sz w:val="28"/>
          <w:szCs w:val="28"/>
          <w:lang w:val="uk-UA" w:eastAsia="ru-RU"/>
        </w:rPr>
        <w:t>медичн</w:t>
      </w:r>
      <w:r w:rsidR="001E61B3">
        <w:rPr>
          <w:rFonts w:ascii="Times New Roman" w:hAnsi="Times New Roman" w:cs="Times New Roman"/>
          <w:sz w:val="28"/>
          <w:szCs w:val="28"/>
          <w:lang w:val="uk-UA" w:eastAsia="ru-RU"/>
        </w:rPr>
        <w:t>ого</w:t>
      </w:r>
      <w:r w:rsidR="007659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вироб</w:t>
      </w:r>
      <w:r w:rsidR="001E61B3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881B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E61B3" w:rsidRPr="001E61B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«Контейнер потрійний для крові з розчином антикоагулянту, що не містить аденін, та розчином </w:t>
      </w:r>
      <w:proofErr w:type="spellStart"/>
      <w:r w:rsidR="001E61B3" w:rsidRPr="001E61B3">
        <w:rPr>
          <w:rFonts w:ascii="Times New Roman" w:hAnsi="Times New Roman" w:cs="Times New Roman"/>
          <w:sz w:val="28"/>
          <w:szCs w:val="28"/>
          <w:lang w:val="uk-UA" w:eastAsia="ru-RU"/>
        </w:rPr>
        <w:t>консерванта</w:t>
      </w:r>
      <w:proofErr w:type="spellEnd"/>
      <w:r w:rsidR="001E61B3" w:rsidRPr="001E61B3">
        <w:rPr>
          <w:rFonts w:ascii="Times New Roman" w:hAnsi="Times New Roman" w:cs="Times New Roman"/>
          <w:sz w:val="28"/>
          <w:szCs w:val="28"/>
          <w:lang w:val="uk-UA" w:eastAsia="ru-RU"/>
        </w:rPr>
        <w:t>, що містить аденін»</w:t>
      </w:r>
      <w:r w:rsidR="001E61B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06A5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забезпечення </w:t>
      </w:r>
      <w:r w:rsidR="00CC26F5">
        <w:rPr>
          <w:rFonts w:ascii="Times New Roman" w:hAnsi="Times New Roman" w:cs="Times New Roman"/>
          <w:sz w:val="28"/>
          <w:szCs w:val="28"/>
          <w:lang w:val="uk-UA" w:eastAsia="ru-RU"/>
        </w:rPr>
        <w:t>до</w:t>
      </w:r>
      <w:r w:rsidR="00606A51">
        <w:rPr>
          <w:rFonts w:ascii="Times New Roman" w:hAnsi="Times New Roman" w:cs="Times New Roman"/>
          <w:sz w:val="28"/>
          <w:szCs w:val="28"/>
          <w:lang w:val="uk-UA" w:eastAsia="ru-RU"/>
        </w:rPr>
        <w:t>но</w:t>
      </w:r>
      <w:r w:rsidR="00C941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рства крові та її компонентів </w:t>
      </w:r>
      <w:r w:rsidR="007659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кількості та за переліком </w:t>
      </w:r>
      <w:r w:rsidR="00DA6D01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додатку.</w:t>
      </w:r>
    </w:p>
    <w:p w:rsidR="00744D27" w:rsidRPr="002B36E3" w:rsidRDefault="00744D27" w:rsidP="00561C11">
      <w:pPr>
        <w:pStyle w:val="a6"/>
        <w:spacing w:line="20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CE5175" w:rsidRDefault="00744D27" w:rsidP="00561C11">
      <w:pPr>
        <w:pStyle w:val="a6"/>
        <w:spacing w:line="20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C26F5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C26F5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94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КЗ «Дніпропетровська обласна станція переливання крові» (Сердюк)</w:t>
      </w:r>
      <w:r w:rsidR="00C94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44D27" w:rsidRPr="00561C11" w:rsidRDefault="00FB5C1C" w:rsidP="00561C11">
      <w:pPr>
        <w:pStyle w:val="a8"/>
        <w:spacing w:before="0" w:line="204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2.1</w:t>
      </w:r>
      <w:r w:rsidR="00744D27">
        <w:rPr>
          <w:rFonts w:ascii="Times New Roman" w:hAnsi="Times New Roman" w:cs="Times New Roman"/>
        </w:rPr>
        <w:t>.</w:t>
      </w:r>
      <w:r w:rsidR="00744D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П</w:t>
      </w:r>
      <w:r w:rsidR="00744D27" w:rsidRPr="00386488">
        <w:rPr>
          <w:rFonts w:ascii="Times New Roman" w:hAnsi="Times New Roman" w:cs="Times New Roman"/>
        </w:rPr>
        <w:t>ерсональну відповідальність за збереженням та раціональним використанням отриман</w:t>
      </w:r>
      <w:r w:rsidR="001E61B3">
        <w:rPr>
          <w:rFonts w:ascii="Times New Roman" w:hAnsi="Times New Roman" w:cs="Times New Roman"/>
        </w:rPr>
        <w:t>ого</w:t>
      </w:r>
      <w:r w:rsidR="00744D27" w:rsidRPr="00386488">
        <w:rPr>
          <w:rFonts w:ascii="Times New Roman" w:hAnsi="Times New Roman" w:cs="Times New Roman"/>
        </w:rPr>
        <w:t xml:space="preserve"> </w:t>
      </w:r>
      <w:r w:rsidR="007659EA">
        <w:rPr>
          <w:rFonts w:ascii="Times New Roman" w:hAnsi="Times New Roman" w:cs="Times New Roman"/>
        </w:rPr>
        <w:t>медичн</w:t>
      </w:r>
      <w:r w:rsidR="001E61B3">
        <w:rPr>
          <w:rFonts w:ascii="Times New Roman" w:hAnsi="Times New Roman" w:cs="Times New Roman"/>
        </w:rPr>
        <w:t>ого</w:t>
      </w:r>
      <w:r w:rsidR="007659EA">
        <w:rPr>
          <w:rFonts w:ascii="Times New Roman" w:hAnsi="Times New Roman" w:cs="Times New Roman"/>
        </w:rPr>
        <w:t xml:space="preserve"> вироб</w:t>
      </w:r>
      <w:r w:rsidR="001E61B3">
        <w:rPr>
          <w:rFonts w:ascii="Times New Roman" w:hAnsi="Times New Roman" w:cs="Times New Roman"/>
        </w:rPr>
        <w:t xml:space="preserve">у </w:t>
      </w:r>
      <w:r w:rsidR="001E61B3">
        <w:t>«</w:t>
      </w:r>
      <w:r w:rsidR="001E61B3" w:rsidRPr="001E61B3">
        <w:rPr>
          <w:rFonts w:ascii="Times New Roman" w:eastAsia="Times New Roman" w:hAnsi="Times New Roman" w:cs="Times New Roman"/>
        </w:rPr>
        <w:t xml:space="preserve">Контейнер потрійний для крові з розчином антикоагулянту, що не містить аденін, та розчином </w:t>
      </w:r>
      <w:proofErr w:type="spellStart"/>
      <w:r w:rsidR="001E61B3" w:rsidRPr="001E61B3">
        <w:rPr>
          <w:rFonts w:ascii="Times New Roman" w:eastAsia="Times New Roman" w:hAnsi="Times New Roman" w:cs="Times New Roman"/>
        </w:rPr>
        <w:t>консерванта</w:t>
      </w:r>
      <w:proofErr w:type="spellEnd"/>
      <w:r w:rsidR="001E61B3" w:rsidRPr="001E61B3">
        <w:rPr>
          <w:rFonts w:ascii="Times New Roman" w:eastAsia="Times New Roman" w:hAnsi="Times New Roman" w:cs="Times New Roman"/>
        </w:rPr>
        <w:t>, що містить аденін»</w:t>
      </w:r>
      <w:r w:rsidR="00CC26F5" w:rsidRPr="001E61B3">
        <w:rPr>
          <w:rFonts w:ascii="Times New Roman" w:eastAsia="Times New Roman" w:hAnsi="Times New Roman" w:cs="Times New Roman"/>
        </w:rPr>
        <w:t xml:space="preserve"> для забезпечення розвитку донорства крові та її компонентів</w:t>
      </w:r>
      <w:r w:rsidR="00744D27" w:rsidRPr="001E61B3">
        <w:rPr>
          <w:rFonts w:ascii="Times New Roman" w:eastAsia="Times New Roman" w:hAnsi="Times New Roman" w:cs="Times New Roman"/>
        </w:rPr>
        <w:t>.</w:t>
      </w:r>
    </w:p>
    <w:p w:rsidR="00FB5C1C" w:rsidRPr="00864394" w:rsidRDefault="00744D27" w:rsidP="00561C11">
      <w:pPr>
        <w:pStyle w:val="a6"/>
        <w:spacing w:line="204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блік отриман</w:t>
      </w:r>
      <w:r w:rsidR="001E61B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9EA">
        <w:rPr>
          <w:rFonts w:ascii="Times New Roman" w:hAnsi="Times New Roman" w:cs="Times New Roman"/>
          <w:sz w:val="28"/>
          <w:szCs w:val="28"/>
          <w:lang w:val="uk-UA" w:eastAsia="ru-RU"/>
        </w:rPr>
        <w:t>медичн</w:t>
      </w:r>
      <w:r w:rsidR="001E61B3">
        <w:rPr>
          <w:rFonts w:ascii="Times New Roman" w:hAnsi="Times New Roman" w:cs="Times New Roman"/>
          <w:sz w:val="28"/>
          <w:szCs w:val="28"/>
          <w:lang w:val="uk-UA" w:eastAsia="ru-RU"/>
        </w:rPr>
        <w:t>ого</w:t>
      </w:r>
      <w:r w:rsidR="007659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вироб</w:t>
      </w:r>
      <w:r w:rsidR="001E61B3">
        <w:rPr>
          <w:rFonts w:ascii="Times New Roman" w:hAnsi="Times New Roman" w:cs="Times New Roman"/>
          <w:sz w:val="28"/>
          <w:szCs w:val="28"/>
          <w:lang w:val="uk-UA" w:eastAsia="ru-RU"/>
        </w:rPr>
        <w:t>у проводити</w:t>
      </w:r>
      <w:r w:rsidR="006D4F93" w:rsidRPr="003A7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департаменту охорони здоров'я облдержадміністрації від </w:t>
      </w:r>
      <w:r>
        <w:rPr>
          <w:rFonts w:ascii="Times New Roman" w:hAnsi="Times New Roman" w:cs="Times New Roman"/>
          <w:sz w:val="28"/>
          <w:szCs w:val="28"/>
          <w:lang w:val="uk-UA"/>
        </w:rPr>
        <w:t>13 квітня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406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61C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4D27" w:rsidRPr="001970D9" w:rsidRDefault="00744D27" w:rsidP="00561C11">
      <w:pPr>
        <w:tabs>
          <w:tab w:val="left" w:pos="1440"/>
        </w:tabs>
        <w:spacing w:line="204" w:lineRule="auto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B5C1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="00FB5C1C">
        <w:rPr>
          <w:sz w:val="28"/>
          <w:szCs w:val="28"/>
          <w:lang w:val="uk-UA"/>
        </w:rPr>
        <w:t>С</w:t>
      </w:r>
      <w:r w:rsidRPr="001970D9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>
        <w:rPr>
          <w:sz w:val="28"/>
          <w:szCs w:val="28"/>
          <w:lang w:val="uk-UA"/>
        </w:rPr>
        <w:t>д</w:t>
      </w:r>
      <w:r w:rsidRPr="001970D9">
        <w:rPr>
          <w:sz w:val="28"/>
          <w:szCs w:val="28"/>
          <w:lang w:val="uk-UA"/>
        </w:rPr>
        <w:t>ержавного підприємства «</w:t>
      </w:r>
      <w:proofErr w:type="spellStart"/>
      <w:r w:rsidRPr="001970D9">
        <w:rPr>
          <w:sz w:val="28"/>
          <w:szCs w:val="28"/>
          <w:lang w:val="uk-UA"/>
        </w:rPr>
        <w:t>Укр</w:t>
      </w:r>
      <w:r w:rsidR="00A4247E">
        <w:rPr>
          <w:sz w:val="28"/>
          <w:szCs w:val="28"/>
          <w:lang w:val="uk-UA"/>
        </w:rPr>
        <w:t>медпостач</w:t>
      </w:r>
      <w:proofErr w:type="spellEnd"/>
      <w:r w:rsidRPr="001970D9">
        <w:rPr>
          <w:sz w:val="28"/>
          <w:szCs w:val="28"/>
          <w:lang w:val="uk-UA"/>
        </w:rPr>
        <w:t>» МОЗ України»</w:t>
      </w:r>
      <w:r w:rsidRPr="001970D9">
        <w:rPr>
          <w:spacing w:val="-2"/>
          <w:sz w:val="28"/>
          <w:szCs w:val="28"/>
          <w:lang w:val="uk-UA"/>
        </w:rPr>
        <w:t>.</w:t>
      </w:r>
    </w:p>
    <w:p w:rsidR="00744D27" w:rsidRPr="00561C11" w:rsidRDefault="00744D27" w:rsidP="00561C11">
      <w:pPr>
        <w:tabs>
          <w:tab w:val="left" w:pos="5103"/>
        </w:tabs>
        <w:spacing w:line="204" w:lineRule="auto"/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>Термін: щомісячно до 0</w:t>
      </w:r>
      <w:r>
        <w:rPr>
          <w:spacing w:val="-2"/>
          <w:sz w:val="28"/>
          <w:szCs w:val="28"/>
          <w:lang w:val="uk-UA"/>
        </w:rPr>
        <w:t>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744D27" w:rsidRDefault="00744D27" w:rsidP="00561C11">
      <w:pPr>
        <w:pStyle w:val="a6"/>
        <w:spacing w:line="204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У випадку виникнення питань стосовно якост</w:t>
      </w:r>
      <w:r>
        <w:rPr>
          <w:rFonts w:ascii="Times New Roman" w:hAnsi="Times New Roman" w:cs="Times New Roman"/>
          <w:sz w:val="28"/>
          <w:szCs w:val="28"/>
          <w:lang w:val="uk-UA"/>
        </w:rPr>
        <w:t>і отриман</w:t>
      </w:r>
      <w:r w:rsidR="00606A51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9EA">
        <w:rPr>
          <w:rFonts w:ascii="Times New Roman" w:hAnsi="Times New Roman" w:cs="Times New Roman"/>
          <w:sz w:val="28"/>
          <w:szCs w:val="28"/>
          <w:lang w:val="uk-UA" w:eastAsia="ru-RU"/>
        </w:rPr>
        <w:t>медичних виробів</w:t>
      </w:r>
      <w:r w:rsidR="00A3321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рішень.</w:t>
      </w:r>
    </w:p>
    <w:p w:rsidR="001E61B3" w:rsidRDefault="001E61B3" w:rsidP="00561C11">
      <w:pPr>
        <w:pStyle w:val="a6"/>
        <w:spacing w:line="20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1B3" w:rsidRDefault="001E61B3" w:rsidP="00561C11">
      <w:pPr>
        <w:pStyle w:val="a8"/>
        <w:numPr>
          <w:ilvl w:val="0"/>
          <w:numId w:val="5"/>
        </w:numPr>
        <w:tabs>
          <w:tab w:val="left" w:pos="1418"/>
        </w:tabs>
        <w:spacing w:before="0" w:line="204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2C27BE">
        <w:rPr>
          <w:rFonts w:ascii="Times New Roman" w:eastAsia="Times New Roman" w:hAnsi="Times New Roman" w:cs="Times New Roman"/>
          <w:lang w:eastAsia="en-US"/>
        </w:rPr>
        <w:lastRenderedPageBreak/>
        <w:t>Головним лікарям лікувально-профілактичних закладів, викладених у додатку</w:t>
      </w:r>
      <w:r>
        <w:rPr>
          <w:rFonts w:ascii="Times New Roman" w:eastAsia="Times New Roman" w:hAnsi="Times New Roman" w:cs="Times New Roman"/>
          <w:lang w:eastAsia="en-US"/>
        </w:rPr>
        <w:t xml:space="preserve"> забезпечити</w:t>
      </w:r>
      <w:r w:rsidRPr="002C27BE">
        <w:rPr>
          <w:rFonts w:ascii="Times New Roman" w:eastAsia="Times New Roman" w:hAnsi="Times New Roman" w:cs="Times New Roman"/>
          <w:lang w:eastAsia="en-US"/>
        </w:rPr>
        <w:t>:</w:t>
      </w:r>
    </w:p>
    <w:p w:rsidR="00561C11" w:rsidRDefault="001E61B3" w:rsidP="00561C11">
      <w:pPr>
        <w:pStyle w:val="a8"/>
        <w:numPr>
          <w:ilvl w:val="1"/>
          <w:numId w:val="5"/>
        </w:numPr>
        <w:tabs>
          <w:tab w:val="left" w:pos="1418"/>
        </w:tabs>
        <w:spacing w:before="0" w:line="204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561C11">
        <w:rPr>
          <w:rFonts w:ascii="Times New Roman" w:eastAsia="Times New Roman" w:hAnsi="Times New Roman" w:cs="Times New Roman"/>
          <w:lang w:eastAsia="en-US"/>
        </w:rPr>
        <w:t>Отримання медичного виробу «</w:t>
      </w:r>
      <w:r w:rsidRPr="001E61B3">
        <w:rPr>
          <w:rFonts w:ascii="Times New Roman" w:eastAsia="Times New Roman" w:hAnsi="Times New Roman" w:cs="Times New Roman"/>
          <w:lang w:eastAsia="en-US"/>
        </w:rPr>
        <w:t xml:space="preserve">Контейнер потрійний для крові з розчином антикоагулянту, що не містить аденін, та розчином </w:t>
      </w:r>
      <w:proofErr w:type="spellStart"/>
      <w:r w:rsidRPr="001E61B3">
        <w:rPr>
          <w:rFonts w:ascii="Times New Roman" w:eastAsia="Times New Roman" w:hAnsi="Times New Roman" w:cs="Times New Roman"/>
          <w:lang w:eastAsia="en-US"/>
        </w:rPr>
        <w:t>консерванта</w:t>
      </w:r>
      <w:proofErr w:type="spellEnd"/>
      <w:r w:rsidRPr="001E61B3">
        <w:rPr>
          <w:rFonts w:ascii="Times New Roman" w:eastAsia="Times New Roman" w:hAnsi="Times New Roman" w:cs="Times New Roman"/>
          <w:lang w:eastAsia="en-US"/>
        </w:rPr>
        <w:t>, що містить аденін»</w:t>
      </w:r>
      <w:r w:rsidR="00561C11">
        <w:rPr>
          <w:rFonts w:ascii="Times New Roman" w:eastAsia="Times New Roman" w:hAnsi="Times New Roman" w:cs="Times New Roman"/>
          <w:lang w:eastAsia="en-US"/>
        </w:rPr>
        <w:t>.</w:t>
      </w:r>
    </w:p>
    <w:p w:rsidR="00561C11" w:rsidRDefault="001E61B3" w:rsidP="00561C11">
      <w:pPr>
        <w:pStyle w:val="a8"/>
        <w:numPr>
          <w:ilvl w:val="1"/>
          <w:numId w:val="5"/>
        </w:numPr>
        <w:tabs>
          <w:tab w:val="left" w:pos="1418"/>
        </w:tabs>
        <w:spacing w:before="0" w:line="204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561C11">
        <w:rPr>
          <w:rFonts w:ascii="Times New Roman" w:eastAsia="Times New Roman" w:hAnsi="Times New Roman" w:cs="Times New Roman"/>
          <w:lang w:eastAsia="en-US"/>
        </w:rPr>
        <w:t xml:space="preserve">Персональну відповідальність за збереженням та раціональним використанням отриманого </w:t>
      </w:r>
      <w:r w:rsidR="00561C11" w:rsidRPr="00561C11">
        <w:rPr>
          <w:rFonts w:ascii="Times New Roman" w:eastAsia="Times New Roman" w:hAnsi="Times New Roman" w:cs="Times New Roman"/>
          <w:lang w:eastAsia="en-US"/>
        </w:rPr>
        <w:t xml:space="preserve">медичного виробу «Контейнер потрійний для крові з розчином антикоагулянту, що не містить аденін, та розчином </w:t>
      </w:r>
      <w:proofErr w:type="spellStart"/>
      <w:r w:rsidR="00561C11" w:rsidRPr="00561C11">
        <w:rPr>
          <w:rFonts w:ascii="Times New Roman" w:eastAsia="Times New Roman" w:hAnsi="Times New Roman" w:cs="Times New Roman"/>
          <w:lang w:eastAsia="en-US"/>
        </w:rPr>
        <w:t>консерванта</w:t>
      </w:r>
      <w:proofErr w:type="spellEnd"/>
      <w:r w:rsidR="00561C11" w:rsidRPr="00561C11">
        <w:rPr>
          <w:rFonts w:ascii="Times New Roman" w:eastAsia="Times New Roman" w:hAnsi="Times New Roman" w:cs="Times New Roman"/>
          <w:lang w:eastAsia="en-US"/>
        </w:rPr>
        <w:t>, що містить аденін»</w:t>
      </w:r>
      <w:r w:rsidR="00561C11">
        <w:rPr>
          <w:rFonts w:ascii="Times New Roman" w:eastAsia="Times New Roman" w:hAnsi="Times New Roman" w:cs="Times New Roman"/>
          <w:lang w:eastAsia="en-US"/>
        </w:rPr>
        <w:t>.</w:t>
      </w:r>
    </w:p>
    <w:p w:rsidR="001E61B3" w:rsidRPr="00561C11" w:rsidRDefault="001E61B3" w:rsidP="00561C11">
      <w:pPr>
        <w:pStyle w:val="a8"/>
        <w:numPr>
          <w:ilvl w:val="1"/>
          <w:numId w:val="5"/>
        </w:numPr>
        <w:tabs>
          <w:tab w:val="left" w:pos="1418"/>
        </w:tabs>
        <w:spacing w:before="0" w:line="204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561C11">
        <w:rPr>
          <w:rFonts w:ascii="Times New Roman" w:eastAsia="Times New Roman" w:hAnsi="Times New Roman" w:cs="Times New Roman"/>
          <w:lang w:eastAsia="en-US"/>
        </w:rPr>
        <w:t xml:space="preserve">У випадку виникнення питань стосовно якості отриманого </w:t>
      </w:r>
      <w:r w:rsidR="00561C11" w:rsidRPr="00561C11">
        <w:rPr>
          <w:rFonts w:ascii="Times New Roman" w:eastAsia="Times New Roman" w:hAnsi="Times New Roman" w:cs="Times New Roman"/>
          <w:lang w:eastAsia="en-US"/>
        </w:rPr>
        <w:t>медичного виробу «</w:t>
      </w:r>
      <w:r w:rsidR="00561C11" w:rsidRPr="001E61B3">
        <w:rPr>
          <w:rFonts w:ascii="Times New Roman" w:eastAsia="Times New Roman" w:hAnsi="Times New Roman" w:cs="Times New Roman"/>
          <w:lang w:eastAsia="en-US"/>
        </w:rPr>
        <w:t xml:space="preserve">Контейнер потрійний для крові з розчином антикоагулянту, що не містить аденін, та розчином </w:t>
      </w:r>
      <w:proofErr w:type="spellStart"/>
      <w:r w:rsidR="00561C11" w:rsidRPr="001E61B3">
        <w:rPr>
          <w:rFonts w:ascii="Times New Roman" w:eastAsia="Times New Roman" w:hAnsi="Times New Roman" w:cs="Times New Roman"/>
          <w:lang w:eastAsia="en-US"/>
        </w:rPr>
        <w:t>консерванта</w:t>
      </w:r>
      <w:proofErr w:type="spellEnd"/>
      <w:r w:rsidR="00561C11" w:rsidRPr="001E61B3">
        <w:rPr>
          <w:rFonts w:ascii="Times New Roman" w:eastAsia="Times New Roman" w:hAnsi="Times New Roman" w:cs="Times New Roman"/>
          <w:lang w:eastAsia="en-US"/>
        </w:rPr>
        <w:t>, що містить аденін»</w:t>
      </w:r>
      <w:r w:rsidR="00561C11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561C11">
        <w:rPr>
          <w:rFonts w:ascii="Times New Roman" w:eastAsia="Times New Roman" w:hAnsi="Times New Roman" w:cs="Times New Roman"/>
          <w:lang w:eastAsia="en-US"/>
        </w:rPr>
        <w:t>заздалегідь інформувати департамент охорони здоров’я облдержадміністрації для прийняття відповідних рішень.</w:t>
      </w:r>
    </w:p>
    <w:p w:rsidR="001E61B3" w:rsidRPr="00561C11" w:rsidRDefault="001E61B3" w:rsidP="00561C11">
      <w:pPr>
        <w:pStyle w:val="a8"/>
        <w:numPr>
          <w:ilvl w:val="1"/>
          <w:numId w:val="5"/>
        </w:numPr>
        <w:tabs>
          <w:tab w:val="left" w:pos="1418"/>
        </w:tabs>
        <w:spacing w:before="0" w:line="204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561C11">
        <w:rPr>
          <w:rFonts w:ascii="Times New Roman" w:eastAsia="Times New Roman" w:hAnsi="Times New Roman" w:cs="Times New Roman"/>
          <w:lang w:eastAsia="en-US"/>
        </w:rPr>
        <w:t xml:space="preserve">Облік отриманого </w:t>
      </w:r>
      <w:r w:rsidR="00561C11" w:rsidRPr="00561C11">
        <w:rPr>
          <w:rFonts w:ascii="Times New Roman" w:eastAsia="Times New Roman" w:hAnsi="Times New Roman" w:cs="Times New Roman"/>
          <w:lang w:eastAsia="en-US"/>
        </w:rPr>
        <w:t>медичного виробу «</w:t>
      </w:r>
      <w:r w:rsidR="00561C11" w:rsidRPr="001E61B3">
        <w:rPr>
          <w:rFonts w:ascii="Times New Roman" w:eastAsia="Times New Roman" w:hAnsi="Times New Roman" w:cs="Times New Roman"/>
          <w:lang w:eastAsia="en-US"/>
        </w:rPr>
        <w:t xml:space="preserve">Контейнер потрійний для крові з розчином антикоагулянту, що не містить аденін, та розчином </w:t>
      </w:r>
      <w:proofErr w:type="spellStart"/>
      <w:r w:rsidR="00561C11" w:rsidRPr="001E61B3">
        <w:rPr>
          <w:rFonts w:ascii="Times New Roman" w:eastAsia="Times New Roman" w:hAnsi="Times New Roman" w:cs="Times New Roman"/>
          <w:lang w:eastAsia="en-US"/>
        </w:rPr>
        <w:t>консерванта</w:t>
      </w:r>
      <w:proofErr w:type="spellEnd"/>
      <w:r w:rsidR="00561C11" w:rsidRPr="001E61B3">
        <w:rPr>
          <w:rFonts w:ascii="Times New Roman" w:eastAsia="Times New Roman" w:hAnsi="Times New Roman" w:cs="Times New Roman"/>
          <w:lang w:eastAsia="en-US"/>
        </w:rPr>
        <w:t>, що містить аденін»</w:t>
      </w:r>
      <w:r w:rsidR="00561C11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561C11">
        <w:rPr>
          <w:rFonts w:ascii="Times New Roman" w:eastAsia="Times New Roman" w:hAnsi="Times New Roman" w:cs="Times New Roman"/>
          <w:lang w:eastAsia="en-US"/>
        </w:rPr>
        <w:t>відповідно до наказу департаменту охорони здоров’я облдержадміністрації від 13 квітня 2017 року № 406/0/197-17 «Щодо обліку матеріальних цінностей, які надходять до області шляхом централізованого постачання».</w:t>
      </w:r>
    </w:p>
    <w:p w:rsidR="001E61B3" w:rsidRPr="00561C11" w:rsidRDefault="001E61B3" w:rsidP="00561C11">
      <w:pPr>
        <w:pStyle w:val="a8"/>
        <w:numPr>
          <w:ilvl w:val="1"/>
          <w:numId w:val="5"/>
        </w:numPr>
        <w:tabs>
          <w:tab w:val="left" w:pos="1418"/>
        </w:tabs>
        <w:spacing w:before="0" w:line="204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561C11">
        <w:rPr>
          <w:rFonts w:ascii="Times New Roman" w:eastAsia="Times New Roman" w:hAnsi="Times New Roman" w:cs="Times New Roman"/>
          <w:lang w:eastAsia="en-US"/>
        </w:rPr>
        <w:t>«Акти на списання виробничих запасів, матеріалів, медикаментів та бланків листів непрацездатності» надавати до КЗ «</w:t>
      </w:r>
      <w:proofErr w:type="spellStart"/>
      <w:r w:rsidRPr="00561C11">
        <w:rPr>
          <w:rFonts w:ascii="Times New Roman" w:eastAsia="Times New Roman" w:hAnsi="Times New Roman" w:cs="Times New Roman"/>
          <w:lang w:eastAsia="en-US"/>
        </w:rPr>
        <w:t>Дніпропетровськ</w:t>
      </w:r>
      <w:r w:rsidR="00561C11">
        <w:rPr>
          <w:rFonts w:ascii="Times New Roman" w:eastAsia="Times New Roman" w:hAnsi="Times New Roman" w:cs="Times New Roman"/>
          <w:lang w:eastAsia="en-US"/>
        </w:rPr>
        <w:t>о</w:t>
      </w:r>
      <w:proofErr w:type="spellEnd"/>
      <w:r w:rsidRPr="00561C11">
        <w:rPr>
          <w:rFonts w:ascii="Times New Roman" w:eastAsia="Times New Roman" w:hAnsi="Times New Roman" w:cs="Times New Roman"/>
          <w:lang w:eastAsia="en-US"/>
        </w:rPr>
        <w:t xml:space="preserve"> обласн</w:t>
      </w:r>
      <w:r w:rsidR="00561C11">
        <w:rPr>
          <w:rFonts w:ascii="Times New Roman" w:eastAsia="Times New Roman" w:hAnsi="Times New Roman" w:cs="Times New Roman"/>
          <w:lang w:eastAsia="en-US"/>
        </w:rPr>
        <w:t>а</w:t>
      </w:r>
      <w:r w:rsidRPr="00561C11">
        <w:rPr>
          <w:rFonts w:ascii="Times New Roman" w:eastAsia="Times New Roman" w:hAnsi="Times New Roman" w:cs="Times New Roman"/>
          <w:lang w:eastAsia="en-US"/>
        </w:rPr>
        <w:t xml:space="preserve"> </w:t>
      </w:r>
      <w:r w:rsidR="00561C11">
        <w:rPr>
          <w:rFonts w:ascii="Times New Roman" w:eastAsia="Times New Roman" w:hAnsi="Times New Roman" w:cs="Times New Roman"/>
          <w:lang w:eastAsia="en-US"/>
        </w:rPr>
        <w:t>станція переливання крові</w:t>
      </w:r>
      <w:r w:rsidRPr="00561C11">
        <w:rPr>
          <w:rFonts w:ascii="Times New Roman" w:eastAsia="Times New Roman" w:hAnsi="Times New Roman" w:cs="Times New Roman"/>
          <w:lang w:eastAsia="en-US"/>
        </w:rPr>
        <w:t>».</w:t>
      </w:r>
    </w:p>
    <w:p w:rsidR="001E61B3" w:rsidRPr="00561C11" w:rsidRDefault="001E61B3" w:rsidP="00561C11">
      <w:pPr>
        <w:pStyle w:val="af1"/>
        <w:widowControl w:val="0"/>
        <w:autoSpaceDE w:val="0"/>
        <w:autoSpaceDN w:val="0"/>
        <w:adjustRightInd w:val="0"/>
        <w:spacing w:line="204" w:lineRule="auto"/>
        <w:ind w:left="0"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</w:t>
      </w:r>
      <w:r w:rsidR="00561C11">
        <w:rPr>
          <w:sz w:val="28"/>
          <w:szCs w:val="28"/>
          <w:lang w:val="uk-UA" w:eastAsia="en-US"/>
        </w:rPr>
        <w:t xml:space="preserve">                          </w:t>
      </w:r>
      <w:r w:rsidRPr="002C27BE">
        <w:rPr>
          <w:sz w:val="28"/>
          <w:szCs w:val="28"/>
          <w:lang w:val="uk-UA" w:eastAsia="en-US"/>
        </w:rPr>
        <w:t xml:space="preserve">Термін: щомісячно до 3 числа </w:t>
      </w:r>
      <w:r w:rsidR="00561C11">
        <w:rPr>
          <w:sz w:val="28"/>
          <w:szCs w:val="28"/>
          <w:lang w:val="uk-UA" w:eastAsia="en-US"/>
        </w:rPr>
        <w:t xml:space="preserve"> </w:t>
      </w:r>
      <w:r w:rsidR="00561C11" w:rsidRPr="002C27BE">
        <w:rPr>
          <w:sz w:val="28"/>
          <w:szCs w:val="28"/>
          <w:lang w:val="uk-UA" w:eastAsia="en-US"/>
        </w:rPr>
        <w:t>наступного</w:t>
      </w:r>
      <w:r w:rsidR="00561C11" w:rsidRPr="00561C11">
        <w:rPr>
          <w:sz w:val="28"/>
          <w:szCs w:val="28"/>
          <w:lang w:val="uk-UA" w:eastAsia="en-US"/>
        </w:rPr>
        <w:t xml:space="preserve">                                                                       </w:t>
      </w:r>
    </w:p>
    <w:p w:rsidR="00744D27" w:rsidRDefault="00561C11" w:rsidP="00561C11">
      <w:pPr>
        <w:pStyle w:val="af1"/>
        <w:widowControl w:val="0"/>
        <w:autoSpaceDE w:val="0"/>
        <w:autoSpaceDN w:val="0"/>
        <w:adjustRightInd w:val="0"/>
        <w:spacing w:line="204" w:lineRule="auto"/>
        <w:ind w:left="0"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                       </w:t>
      </w:r>
      <w:r w:rsidR="001E61B3" w:rsidRPr="002C27BE">
        <w:rPr>
          <w:sz w:val="28"/>
          <w:szCs w:val="28"/>
          <w:lang w:val="uk-UA" w:eastAsia="en-US"/>
        </w:rPr>
        <w:t>за звітним періодом місяця.</w:t>
      </w:r>
    </w:p>
    <w:p w:rsidR="00561C11" w:rsidRPr="000744C7" w:rsidRDefault="00561C11" w:rsidP="00561C11">
      <w:pPr>
        <w:pStyle w:val="af1"/>
        <w:widowControl w:val="0"/>
        <w:autoSpaceDE w:val="0"/>
        <w:autoSpaceDN w:val="0"/>
        <w:adjustRightInd w:val="0"/>
        <w:spacing w:line="204" w:lineRule="auto"/>
        <w:ind w:left="0" w:firstLine="709"/>
        <w:jc w:val="both"/>
        <w:rPr>
          <w:sz w:val="28"/>
          <w:szCs w:val="28"/>
          <w:lang w:val="uk-UA" w:eastAsia="en-US"/>
        </w:rPr>
      </w:pPr>
    </w:p>
    <w:p w:rsidR="00744D27" w:rsidRPr="0009744A" w:rsidRDefault="00561C11" w:rsidP="00561C11">
      <w:pPr>
        <w:pStyle w:val="a6"/>
        <w:spacing w:line="20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44D27" w:rsidRPr="000974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D27"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ідділу лікувально-профілактичної допомоги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 xml:space="preserve">дітям та матерям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(Каїра)</w:t>
      </w:r>
      <w:r w:rsidR="006D4F93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>з метою розміщення на сайті департаменту охорони здоров’я облдержадміністрації.</w:t>
      </w:r>
    </w:p>
    <w:p w:rsidR="00744D27" w:rsidRPr="0009744A" w:rsidRDefault="00744D27" w:rsidP="00561C11">
      <w:pPr>
        <w:pStyle w:val="a8"/>
        <w:spacing w:before="0" w:line="204" w:lineRule="auto"/>
        <w:ind w:firstLine="708"/>
        <w:rPr>
          <w:rFonts w:cs="Times New Roman"/>
        </w:rPr>
      </w:pPr>
    </w:p>
    <w:p w:rsidR="00744D27" w:rsidRPr="00145C41" w:rsidRDefault="00561C11" w:rsidP="00561C11">
      <w:pPr>
        <w:pStyle w:val="a9"/>
        <w:spacing w:line="204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44D27" w:rsidRPr="000744C7">
        <w:rPr>
          <w:sz w:val="28"/>
          <w:szCs w:val="28"/>
          <w:lang w:val="uk-UA"/>
        </w:rPr>
        <w:t>.</w:t>
      </w:r>
      <w:r w:rsidR="00744D27">
        <w:rPr>
          <w:sz w:val="28"/>
          <w:szCs w:val="28"/>
          <w:lang w:val="uk-UA"/>
        </w:rPr>
        <w:tab/>
      </w:r>
      <w:r w:rsidR="00744D27" w:rsidRPr="00AB1B21">
        <w:rPr>
          <w:sz w:val="28"/>
          <w:szCs w:val="28"/>
        </w:rPr>
        <w:t xml:space="preserve">Контроль </w:t>
      </w:r>
      <w:r w:rsidR="00744D27" w:rsidRPr="00976272">
        <w:rPr>
          <w:sz w:val="28"/>
          <w:szCs w:val="28"/>
          <w:lang w:val="uk-UA"/>
        </w:rPr>
        <w:t>за виконанням наказу покласти на</w:t>
      </w:r>
      <w:r w:rsidR="00744D27">
        <w:rPr>
          <w:sz w:val="28"/>
          <w:szCs w:val="28"/>
        </w:rPr>
        <w:t xml:space="preserve"> заступник</w:t>
      </w:r>
      <w:proofErr w:type="spellStart"/>
      <w:r w:rsidR="00744D27">
        <w:rPr>
          <w:sz w:val="28"/>
          <w:szCs w:val="28"/>
          <w:lang w:val="uk-UA"/>
        </w:rPr>
        <w:t>ів</w:t>
      </w:r>
      <w:proofErr w:type="spellEnd"/>
      <w:r w:rsidR="00744D27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744D27">
        <w:rPr>
          <w:sz w:val="28"/>
          <w:szCs w:val="28"/>
          <w:lang w:val="uk-UA"/>
        </w:rPr>
        <w:t>дальних</w:t>
      </w:r>
      <w:proofErr w:type="gramEnd"/>
      <w:r w:rsidR="00744D27">
        <w:rPr>
          <w:sz w:val="28"/>
          <w:szCs w:val="28"/>
          <w:lang w:val="uk-UA"/>
        </w:rPr>
        <w:t xml:space="preserve"> за напрямками.</w:t>
      </w:r>
    </w:p>
    <w:p w:rsidR="00744D27" w:rsidRDefault="00744D27" w:rsidP="00561C11">
      <w:pPr>
        <w:pStyle w:val="a6"/>
        <w:spacing w:line="20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Default="00744D27" w:rsidP="00561C11">
      <w:pPr>
        <w:pStyle w:val="a6"/>
        <w:spacing w:line="20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744D27" w:rsidRPr="00A4247E" w:rsidRDefault="00744D27" w:rsidP="00561C11">
      <w:pPr>
        <w:pStyle w:val="a6"/>
        <w:tabs>
          <w:tab w:val="left" w:pos="993"/>
        </w:tabs>
        <w:spacing w:line="20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47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4247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 xml:space="preserve">наказ МОЗ України від </w:t>
      </w:r>
      <w:r w:rsidR="00561C11" w:rsidRPr="00561C11">
        <w:rPr>
          <w:rFonts w:ascii="Times New Roman" w:hAnsi="Times New Roman" w:cs="Times New Roman"/>
          <w:sz w:val="28"/>
          <w:szCs w:val="28"/>
          <w:lang w:val="uk-UA"/>
        </w:rPr>
        <w:t xml:space="preserve">20 листопада 2017 року № 1447 «Про розподіл медичного виробу «Контейнер потрійний для крові з розчином антикоагулянту, що не містить аденін, та розчином </w:t>
      </w:r>
      <w:proofErr w:type="spellStart"/>
      <w:r w:rsidR="00561C11" w:rsidRPr="00561C11">
        <w:rPr>
          <w:rFonts w:ascii="Times New Roman" w:hAnsi="Times New Roman" w:cs="Times New Roman"/>
          <w:sz w:val="28"/>
          <w:szCs w:val="28"/>
          <w:lang w:val="uk-UA"/>
        </w:rPr>
        <w:t>консерванта</w:t>
      </w:r>
      <w:proofErr w:type="spellEnd"/>
      <w:r w:rsidR="00561C11" w:rsidRPr="00561C11">
        <w:rPr>
          <w:rFonts w:ascii="Times New Roman" w:hAnsi="Times New Roman" w:cs="Times New Roman"/>
          <w:sz w:val="28"/>
          <w:szCs w:val="28"/>
          <w:lang w:val="uk-UA"/>
        </w:rPr>
        <w:t>, що містить аденін»  для забезпечення розвитку донорства крові та її компонентів, закуплених за кошти Державного бюджету України на 2016 рік»</w:t>
      </w:r>
      <w:r w:rsidR="00A332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247E" w:rsidRDefault="00744D27" w:rsidP="00561C11">
      <w:pPr>
        <w:pStyle w:val="a6"/>
        <w:numPr>
          <w:ilvl w:val="0"/>
          <w:numId w:val="3"/>
        </w:numPr>
        <w:tabs>
          <w:tab w:val="left" w:pos="993"/>
        </w:tabs>
        <w:spacing w:line="204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9A7">
        <w:rPr>
          <w:rFonts w:ascii="Times New Roman" w:hAnsi="Times New Roman" w:cs="Times New Roman"/>
          <w:sz w:val="28"/>
          <w:szCs w:val="28"/>
          <w:lang w:val="uk-UA"/>
        </w:rPr>
        <w:t>видатков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 xml:space="preserve"> накладн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К-2</w:t>
      </w:r>
      <w:r w:rsidR="007678C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61C11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від 2</w:t>
      </w:r>
      <w:r w:rsidR="007678C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8C9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>2017 року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17BB" w:rsidRDefault="00BB17BB" w:rsidP="00561C11">
      <w:pPr>
        <w:pStyle w:val="a6"/>
        <w:numPr>
          <w:ilvl w:val="0"/>
          <w:numId w:val="3"/>
        </w:numPr>
        <w:tabs>
          <w:tab w:val="left" w:pos="993"/>
        </w:tabs>
        <w:spacing w:line="204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доповідна записка </w:t>
      </w:r>
      <w:r w:rsidRPr="00B0021B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лікаря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КЗ «Дніпропетровська обласна станція переливання крові»</w:t>
      </w:r>
      <w:r w:rsidR="00606A51">
        <w:rPr>
          <w:rFonts w:ascii="Times New Roman" w:hAnsi="Times New Roman" w:cs="Times New Roman"/>
          <w:sz w:val="28"/>
          <w:szCs w:val="28"/>
          <w:lang w:val="uk-UA"/>
        </w:rPr>
        <w:t xml:space="preserve"> Сердюк А.А.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2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(лист від </w:t>
      </w:r>
      <w:r w:rsidR="00561C11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C11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2017 року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br/>
        <w:t>№</w:t>
      </w:r>
      <w:r w:rsidR="0086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601">
        <w:rPr>
          <w:rFonts w:ascii="Times New Roman" w:hAnsi="Times New Roman" w:cs="Times New Roman"/>
          <w:sz w:val="28"/>
          <w:szCs w:val="28"/>
        </w:rPr>
        <w:t>875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23D5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606A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17BB" w:rsidRDefault="00744D27" w:rsidP="00561C11">
      <w:pPr>
        <w:pStyle w:val="a6"/>
        <w:numPr>
          <w:ilvl w:val="0"/>
          <w:numId w:val="3"/>
        </w:numPr>
        <w:tabs>
          <w:tab w:val="left" w:pos="993"/>
        </w:tabs>
        <w:spacing w:line="204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>лист головн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BB17BB">
        <w:rPr>
          <w:rFonts w:ascii="Times New Roman" w:hAnsi="Times New Roman" w:cs="Times New Roman"/>
          <w:sz w:val="28"/>
          <w:szCs w:val="28"/>
          <w:lang w:val="uk-UA"/>
        </w:rPr>
        <w:t>лікаря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7BB">
        <w:rPr>
          <w:rFonts w:ascii="Times New Roman" w:hAnsi="Times New Roman" w:cs="Times New Roman"/>
          <w:sz w:val="28"/>
          <w:szCs w:val="28"/>
          <w:lang w:val="uk-UA" w:eastAsia="ru-RU"/>
        </w:rPr>
        <w:t>КЗ</w:t>
      </w:r>
      <w:r w:rsidR="00606A5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«Дніпро</w:t>
      </w:r>
      <w:r w:rsidR="00BB17BB">
        <w:rPr>
          <w:rFonts w:ascii="Times New Roman" w:hAnsi="Times New Roman" w:cs="Times New Roman"/>
          <w:sz w:val="28"/>
          <w:szCs w:val="28"/>
          <w:lang w:val="uk-UA" w:eastAsia="ru-RU"/>
        </w:rPr>
        <w:t>петровська обласна станція переливання крові»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94D">
        <w:rPr>
          <w:rFonts w:ascii="Times New Roman" w:hAnsi="Times New Roman" w:cs="Times New Roman"/>
          <w:sz w:val="28"/>
          <w:szCs w:val="28"/>
          <w:lang w:val="uk-UA"/>
        </w:rPr>
        <w:t>Сердюк А.А.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61C11">
        <w:rPr>
          <w:rFonts w:ascii="Times New Roman" w:hAnsi="Times New Roman" w:cs="Times New Roman"/>
          <w:sz w:val="28"/>
          <w:szCs w:val="28"/>
          <w:lang w:val="uk-UA"/>
        </w:rPr>
        <w:t>08 грудня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2017 №</w:t>
      </w:r>
      <w:r w:rsidR="007678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601" w:rsidRPr="00EE4601">
        <w:rPr>
          <w:rFonts w:ascii="Times New Roman" w:hAnsi="Times New Roman" w:cs="Times New Roman"/>
          <w:sz w:val="28"/>
          <w:szCs w:val="28"/>
          <w:lang w:val="ru-RU"/>
        </w:rPr>
        <w:t>876</w:t>
      </w:r>
      <w:r w:rsidR="008643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1C11" w:rsidRPr="00561C11" w:rsidRDefault="00561C11" w:rsidP="00561C11">
      <w:pPr>
        <w:pStyle w:val="a6"/>
        <w:numPr>
          <w:ilvl w:val="0"/>
          <w:numId w:val="3"/>
        </w:numPr>
        <w:tabs>
          <w:tab w:val="left" w:pos="993"/>
        </w:tabs>
        <w:spacing w:line="204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лист головного лікаря КЗ «Криворізька станція переливання крові» ДОР»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Цигиці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від </w:t>
      </w:r>
      <w:r w:rsidR="00EE4601">
        <w:rPr>
          <w:rFonts w:ascii="Times New Roman" w:hAnsi="Times New Roman" w:cs="Times New Roman"/>
          <w:sz w:val="28"/>
          <w:szCs w:val="28"/>
          <w:lang w:val="ru-RU"/>
        </w:rPr>
        <w:t xml:space="preserve">08 </w:t>
      </w:r>
      <w:proofErr w:type="spellStart"/>
      <w:r w:rsidR="00EE4601">
        <w:rPr>
          <w:rFonts w:ascii="Times New Roman" w:hAnsi="Times New Roman" w:cs="Times New Roman"/>
          <w:sz w:val="28"/>
          <w:szCs w:val="28"/>
          <w:lang w:val="ru-RU"/>
        </w:rPr>
        <w:t>грудня</w:t>
      </w:r>
      <w:proofErr w:type="spellEnd"/>
      <w:r w:rsidR="00EE46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4601" w:rsidRPr="00EE4601">
        <w:rPr>
          <w:rFonts w:ascii="Times New Roman" w:hAnsi="Times New Roman" w:cs="Times New Roman"/>
          <w:sz w:val="28"/>
          <w:szCs w:val="28"/>
          <w:lang w:val="ru-RU"/>
        </w:rPr>
        <w:t xml:space="preserve"> 2017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E4601">
        <w:rPr>
          <w:rFonts w:ascii="Times New Roman" w:hAnsi="Times New Roman" w:cs="Times New Roman"/>
          <w:sz w:val="28"/>
          <w:szCs w:val="28"/>
          <w:lang w:val="uk-UA"/>
        </w:rPr>
        <w:t>435.</w:t>
      </w:r>
    </w:p>
    <w:p w:rsidR="00EF1441" w:rsidRDefault="00EF1441" w:rsidP="00561C11">
      <w:pPr>
        <w:spacing w:line="204" w:lineRule="auto"/>
        <w:rPr>
          <w:sz w:val="28"/>
          <w:szCs w:val="28"/>
          <w:lang w:val="uk-UA"/>
        </w:rPr>
      </w:pPr>
    </w:p>
    <w:p w:rsidR="00744D27" w:rsidRPr="000744C7" w:rsidRDefault="007678C9" w:rsidP="00561C11">
      <w:pPr>
        <w:spacing w:line="204" w:lineRule="auto"/>
        <w:rPr>
          <w:sz w:val="28"/>
          <w:szCs w:val="28"/>
          <w:lang w:val="uk-UA"/>
        </w:rPr>
        <w:sectPr w:rsidR="00744D27" w:rsidRPr="000744C7" w:rsidSect="00561C11">
          <w:headerReference w:type="even" r:id="rId10"/>
          <w:headerReference w:type="default" r:id="rId11"/>
          <w:pgSz w:w="11906" w:h="16838"/>
          <w:pgMar w:top="426" w:right="567" w:bottom="567" w:left="1701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д</w:t>
      </w:r>
      <w:r w:rsidR="00950A09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744D27" w:rsidRPr="000744C7">
        <w:rPr>
          <w:sz w:val="28"/>
          <w:szCs w:val="28"/>
          <w:lang w:val="uk-UA"/>
        </w:rPr>
        <w:t xml:space="preserve"> департаменту </w:t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</w:t>
      </w:r>
      <w:r w:rsidR="00561C11">
        <w:rPr>
          <w:sz w:val="28"/>
          <w:szCs w:val="28"/>
          <w:lang w:val="uk-UA"/>
        </w:rPr>
        <w:t>О.П. ГРИГОРУК</w:t>
      </w:r>
    </w:p>
    <w:p w:rsidR="00197E4F" w:rsidRPr="00BB17BB" w:rsidRDefault="00197E4F" w:rsidP="00561C11">
      <w:pPr>
        <w:spacing w:line="204" w:lineRule="auto"/>
        <w:rPr>
          <w:lang w:val="uk-UA"/>
        </w:rPr>
      </w:pPr>
    </w:p>
    <w:sectPr w:rsidR="00197E4F" w:rsidRPr="00BB17BB" w:rsidSect="00A4247E">
      <w:headerReference w:type="even" r:id="rId12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BEB" w:rsidRDefault="00745BEB" w:rsidP="00D016D4">
      <w:r>
        <w:separator/>
      </w:r>
    </w:p>
  </w:endnote>
  <w:endnote w:type="continuationSeparator" w:id="0">
    <w:p w:rsidR="00745BEB" w:rsidRDefault="00745BEB" w:rsidP="00D0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BEB" w:rsidRDefault="00745BEB" w:rsidP="00D016D4">
      <w:r>
        <w:separator/>
      </w:r>
    </w:p>
  </w:footnote>
  <w:footnote w:type="continuationSeparator" w:id="0">
    <w:p w:rsidR="00745BEB" w:rsidRDefault="00745BEB" w:rsidP="00D0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745B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BB" w:rsidRPr="00864394" w:rsidRDefault="00BB17BB" w:rsidP="00864394">
    <w:pPr>
      <w:pStyle w:val="a3"/>
      <w:jc w:val="center"/>
      <w:rPr>
        <w:sz w:val="28"/>
        <w:szCs w:val="28"/>
        <w:lang w:val="uk-UA"/>
      </w:rPr>
    </w:pPr>
    <w:r w:rsidRPr="00BB17BB">
      <w:rPr>
        <w:sz w:val="28"/>
        <w:szCs w:val="28"/>
        <w:lang w:val="uk-UA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745B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FC8"/>
    <w:multiLevelType w:val="multilevel"/>
    <w:tmpl w:val="A38220B0"/>
    <w:lvl w:ilvl="0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0793184"/>
    <w:multiLevelType w:val="multilevel"/>
    <w:tmpl w:val="8A42A1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2CF0D8E"/>
    <w:multiLevelType w:val="hybridMultilevel"/>
    <w:tmpl w:val="446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711F2"/>
    <w:multiLevelType w:val="hybridMultilevel"/>
    <w:tmpl w:val="AE4AE87E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80673D1"/>
    <w:multiLevelType w:val="hybridMultilevel"/>
    <w:tmpl w:val="F5521140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27"/>
    <w:rsid w:val="0000159D"/>
    <w:rsid w:val="000537F0"/>
    <w:rsid w:val="0012393E"/>
    <w:rsid w:val="0013059B"/>
    <w:rsid w:val="00197E4F"/>
    <w:rsid w:val="001D1671"/>
    <w:rsid w:val="001E61B3"/>
    <w:rsid w:val="001F06CE"/>
    <w:rsid w:val="00224AA5"/>
    <w:rsid w:val="002977BE"/>
    <w:rsid w:val="00302BE5"/>
    <w:rsid w:val="00324DCE"/>
    <w:rsid w:val="0035719D"/>
    <w:rsid w:val="00357EC8"/>
    <w:rsid w:val="00381C9D"/>
    <w:rsid w:val="00386488"/>
    <w:rsid w:val="003A7B3B"/>
    <w:rsid w:val="004D4367"/>
    <w:rsid w:val="00561C11"/>
    <w:rsid w:val="005B4D1A"/>
    <w:rsid w:val="00606A51"/>
    <w:rsid w:val="006D4F93"/>
    <w:rsid w:val="007003DF"/>
    <w:rsid w:val="00712C36"/>
    <w:rsid w:val="00744D27"/>
    <w:rsid w:val="00745BEB"/>
    <w:rsid w:val="007659EA"/>
    <w:rsid w:val="007678C9"/>
    <w:rsid w:val="007C0589"/>
    <w:rsid w:val="007F49AF"/>
    <w:rsid w:val="00806820"/>
    <w:rsid w:val="00826D6B"/>
    <w:rsid w:val="00864394"/>
    <w:rsid w:val="00881BD5"/>
    <w:rsid w:val="008B5D75"/>
    <w:rsid w:val="008C794D"/>
    <w:rsid w:val="008E7E01"/>
    <w:rsid w:val="00903321"/>
    <w:rsid w:val="00950A09"/>
    <w:rsid w:val="00965AE7"/>
    <w:rsid w:val="00A3321C"/>
    <w:rsid w:val="00A4247E"/>
    <w:rsid w:val="00A963AE"/>
    <w:rsid w:val="00B5739F"/>
    <w:rsid w:val="00BB17BB"/>
    <w:rsid w:val="00BC783C"/>
    <w:rsid w:val="00BF2EA8"/>
    <w:rsid w:val="00C94194"/>
    <w:rsid w:val="00CC26F5"/>
    <w:rsid w:val="00D016D4"/>
    <w:rsid w:val="00D419E9"/>
    <w:rsid w:val="00D71251"/>
    <w:rsid w:val="00DA6D01"/>
    <w:rsid w:val="00DF7B7C"/>
    <w:rsid w:val="00E22A54"/>
    <w:rsid w:val="00E23D5A"/>
    <w:rsid w:val="00E24C1F"/>
    <w:rsid w:val="00EE4601"/>
    <w:rsid w:val="00EF1441"/>
    <w:rsid w:val="00EF41C0"/>
    <w:rsid w:val="00F31CA4"/>
    <w:rsid w:val="00F377F0"/>
    <w:rsid w:val="00FA7C3B"/>
    <w:rsid w:val="00FB5C1C"/>
    <w:rsid w:val="00FC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1E6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1E6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02701-52DC-400B-BA4D-B0C9F726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2017-12-08T09:50:00Z</cp:lastPrinted>
  <dcterms:created xsi:type="dcterms:W3CDTF">2017-12-07T14:59:00Z</dcterms:created>
  <dcterms:modified xsi:type="dcterms:W3CDTF">2017-12-11T09:47:00Z</dcterms:modified>
</cp:coreProperties>
</file>